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06E0F" w14:textId="59153FAD" w:rsidR="00E926C6" w:rsidRDefault="00E926C6" w:rsidP="00E926C6">
      <w:pPr>
        <w:jc w:val="center"/>
        <w:rPr>
          <w:b/>
          <w:bCs/>
          <w:sz w:val="40"/>
          <w:szCs w:val="40"/>
        </w:rPr>
      </w:pPr>
      <w:r>
        <w:rPr>
          <w:b/>
          <w:bCs/>
          <w:noProof/>
          <w:sz w:val="40"/>
          <w:szCs w:val="40"/>
        </w:rPr>
        <w:drawing>
          <wp:inline distT="0" distB="0" distL="0" distR="0" wp14:anchorId="1F38AF89" wp14:editId="7359299C">
            <wp:extent cx="1752664" cy="809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it BHC.eps"/>
                    <pic:cNvPicPr/>
                  </pic:nvPicPr>
                  <pic:blipFill rotWithShape="1">
                    <a:blip r:embed="rId7" cstate="print">
                      <a:extLst>
                        <a:ext uri="{28A0092B-C50C-407E-A947-70E740481C1C}">
                          <a14:useLocalDpi xmlns:a14="http://schemas.microsoft.com/office/drawing/2010/main" val="0"/>
                        </a:ext>
                      </a:extLst>
                    </a:blip>
                    <a:srcRect t="23359" b="21222"/>
                    <a:stretch/>
                  </pic:blipFill>
                  <pic:spPr bwMode="auto">
                    <a:xfrm>
                      <a:off x="0" y="0"/>
                      <a:ext cx="1815984" cy="838680"/>
                    </a:xfrm>
                    <a:prstGeom prst="rect">
                      <a:avLst/>
                    </a:prstGeom>
                    <a:ln>
                      <a:noFill/>
                    </a:ln>
                    <a:extLst>
                      <a:ext uri="{53640926-AAD7-44D8-BBD7-CCE9431645EC}">
                        <a14:shadowObscured xmlns:a14="http://schemas.microsoft.com/office/drawing/2010/main"/>
                      </a:ext>
                    </a:extLst>
                  </pic:spPr>
                </pic:pic>
              </a:graphicData>
            </a:graphic>
          </wp:inline>
        </w:drawing>
      </w:r>
    </w:p>
    <w:p w14:paraId="2FB2ABA7" w14:textId="4427A118" w:rsidR="00E926C6" w:rsidRDefault="00E926C6" w:rsidP="00C64666">
      <w:pPr>
        <w:jc w:val="center"/>
        <w:rPr>
          <w:b/>
          <w:bCs/>
          <w:sz w:val="40"/>
          <w:szCs w:val="40"/>
        </w:rPr>
      </w:pPr>
      <w:r w:rsidRPr="00E926C6">
        <w:rPr>
          <w:b/>
          <w:bCs/>
          <w:sz w:val="40"/>
          <w:szCs w:val="40"/>
        </w:rPr>
        <w:t>Important “How-</w:t>
      </w:r>
      <w:proofErr w:type="spellStart"/>
      <w:r w:rsidRPr="00E926C6">
        <w:rPr>
          <w:b/>
          <w:bCs/>
          <w:sz w:val="40"/>
          <w:szCs w:val="40"/>
        </w:rPr>
        <w:t>Tos</w:t>
      </w:r>
      <w:proofErr w:type="spellEnd"/>
      <w:r w:rsidRPr="00E926C6">
        <w:rPr>
          <w:b/>
          <w:bCs/>
          <w:sz w:val="40"/>
          <w:szCs w:val="40"/>
        </w:rPr>
        <w:t>”</w:t>
      </w:r>
    </w:p>
    <w:p w14:paraId="3F5BF39B" w14:textId="77777777" w:rsidR="00C64666" w:rsidRDefault="00C64666" w:rsidP="00C64666">
      <w:pPr>
        <w:jc w:val="center"/>
        <w:rPr>
          <w:b/>
          <w:bCs/>
          <w:sz w:val="40"/>
          <w:szCs w:val="40"/>
        </w:rPr>
      </w:pPr>
    </w:p>
    <w:p w14:paraId="5471BF58" w14:textId="77777777" w:rsidR="00C64666" w:rsidRPr="00C64666" w:rsidRDefault="00E926C6" w:rsidP="00C64666">
      <w:pPr>
        <w:pStyle w:val="ListParagraph"/>
        <w:numPr>
          <w:ilvl w:val="0"/>
          <w:numId w:val="1"/>
        </w:numPr>
        <w:rPr>
          <w:b/>
          <w:bCs/>
          <w:sz w:val="22"/>
          <w:szCs w:val="22"/>
        </w:rPr>
      </w:pPr>
      <w:r w:rsidRPr="00C64666">
        <w:rPr>
          <w:b/>
          <w:bCs/>
          <w:sz w:val="22"/>
          <w:szCs w:val="22"/>
        </w:rPr>
        <w:t>How to order marketing materials</w:t>
      </w:r>
    </w:p>
    <w:p w14:paraId="4EF720AC" w14:textId="70409343" w:rsidR="00C64666" w:rsidRPr="00C64666" w:rsidRDefault="00C64666" w:rsidP="00C64666">
      <w:pPr>
        <w:pStyle w:val="ListParagraph"/>
        <w:numPr>
          <w:ilvl w:val="1"/>
          <w:numId w:val="1"/>
        </w:numPr>
        <w:rPr>
          <w:rFonts w:ascii="Calibri" w:hAnsi="Calibri" w:cs="Calibri"/>
          <w:b/>
          <w:bCs/>
          <w:sz w:val="22"/>
          <w:szCs w:val="22"/>
        </w:rPr>
      </w:pPr>
      <w:r w:rsidRPr="00C64666">
        <w:rPr>
          <w:rFonts w:ascii="Calibri" w:eastAsia="Times New Roman" w:hAnsi="Calibri" w:cs="Calibri"/>
          <w:color w:val="000000"/>
          <w:sz w:val="22"/>
          <w:szCs w:val="22"/>
        </w:rPr>
        <w:t xml:space="preserve">If you are in need of business cards, one </w:t>
      </w:r>
      <w:proofErr w:type="gramStart"/>
      <w:r w:rsidRPr="00C64666">
        <w:rPr>
          <w:rFonts w:ascii="Calibri" w:eastAsia="Times New Roman" w:hAnsi="Calibri" w:cs="Calibri"/>
          <w:color w:val="000000"/>
          <w:sz w:val="22"/>
          <w:szCs w:val="22"/>
        </w:rPr>
        <w:t>pagers</w:t>
      </w:r>
      <w:proofErr w:type="gramEnd"/>
      <w:r w:rsidRPr="00C64666">
        <w:rPr>
          <w:rFonts w:ascii="Calibri" w:eastAsia="Times New Roman" w:hAnsi="Calibri" w:cs="Calibri"/>
          <w:color w:val="000000"/>
          <w:sz w:val="22"/>
          <w:szCs w:val="22"/>
        </w:rPr>
        <w:t xml:space="preserve">, etc. please request new marketing materials at this link: </w:t>
      </w:r>
    </w:p>
    <w:p w14:paraId="63E07D33" w14:textId="77777777" w:rsidR="00C64666" w:rsidRPr="00C64666" w:rsidRDefault="00C64666" w:rsidP="00C64666">
      <w:pPr>
        <w:pStyle w:val="ListParagraph"/>
        <w:numPr>
          <w:ilvl w:val="2"/>
          <w:numId w:val="1"/>
        </w:numPr>
        <w:rPr>
          <w:rFonts w:ascii="Calibri" w:hAnsi="Calibri" w:cs="Calibri"/>
          <w:b/>
          <w:bCs/>
          <w:sz w:val="22"/>
          <w:szCs w:val="22"/>
        </w:rPr>
      </w:pPr>
      <w:r w:rsidRPr="00C64666">
        <w:rPr>
          <w:rFonts w:ascii="Calibri" w:eastAsia="Times New Roman" w:hAnsi="Calibri" w:cs="Calibri"/>
          <w:color w:val="0000FF"/>
          <w:sz w:val="22"/>
          <w:szCs w:val="22"/>
          <w:u w:val="single"/>
        </w:rPr>
        <w:fldChar w:fldCharType="begin"/>
      </w:r>
      <w:r w:rsidRPr="00C64666">
        <w:rPr>
          <w:rFonts w:ascii="Calibri" w:eastAsia="Times New Roman" w:hAnsi="Calibri" w:cs="Calibri"/>
          <w:color w:val="0000FF"/>
          <w:sz w:val="22"/>
          <w:szCs w:val="22"/>
          <w:u w:val="single"/>
        </w:rPr>
        <w:instrText xml:space="preserve"> HYPERLINK "https://sbhc.space/print-marketing-request/" </w:instrText>
      </w:r>
      <w:r w:rsidRPr="00C64666">
        <w:rPr>
          <w:rFonts w:ascii="Calibri" w:eastAsia="Times New Roman" w:hAnsi="Calibri" w:cs="Calibri"/>
          <w:color w:val="0000FF"/>
          <w:sz w:val="22"/>
          <w:szCs w:val="22"/>
          <w:u w:val="single"/>
        </w:rPr>
        <w:fldChar w:fldCharType="separate"/>
      </w:r>
      <w:r w:rsidRPr="00C64666">
        <w:rPr>
          <w:rStyle w:val="Hyperlink"/>
          <w:rFonts w:ascii="Calibri" w:eastAsia="Times New Roman" w:hAnsi="Calibri" w:cs="Calibri"/>
          <w:sz w:val="22"/>
          <w:szCs w:val="22"/>
        </w:rPr>
        <w:t>https://sbhc.space/print-marketing-request/</w:t>
      </w:r>
      <w:r w:rsidRPr="00C64666">
        <w:rPr>
          <w:rFonts w:ascii="Calibri" w:eastAsia="Times New Roman" w:hAnsi="Calibri" w:cs="Calibri"/>
          <w:color w:val="0000FF"/>
          <w:sz w:val="22"/>
          <w:szCs w:val="22"/>
          <w:u w:val="single"/>
        </w:rPr>
        <w:fldChar w:fldCharType="end"/>
      </w:r>
    </w:p>
    <w:p w14:paraId="2276123E" w14:textId="77777777" w:rsidR="00C64666" w:rsidRPr="00C64666" w:rsidRDefault="00C64666" w:rsidP="00C64666">
      <w:pPr>
        <w:pStyle w:val="ListParagraph"/>
        <w:numPr>
          <w:ilvl w:val="2"/>
          <w:numId w:val="1"/>
        </w:numPr>
        <w:rPr>
          <w:rFonts w:ascii="Calibri" w:hAnsi="Calibri" w:cs="Calibri"/>
          <w:b/>
          <w:bCs/>
          <w:sz w:val="22"/>
          <w:szCs w:val="22"/>
        </w:rPr>
      </w:pPr>
      <w:r w:rsidRPr="00C64666">
        <w:rPr>
          <w:rFonts w:ascii="Calibri" w:eastAsia="Times New Roman" w:hAnsi="Calibri" w:cs="Calibri"/>
          <w:color w:val="000000"/>
          <w:sz w:val="22"/>
          <w:szCs w:val="22"/>
        </w:rPr>
        <w:t xml:space="preserve">Please ensure all requests are approved in advance by your supervisor or CEO. All materials will be billed back to the facility. The more specific you can be on the request form, the better. You will see some sample options for types of collateral available on the form. </w:t>
      </w:r>
    </w:p>
    <w:p w14:paraId="6133A048" w14:textId="7D7102C9" w:rsidR="00C64666" w:rsidRPr="00C64666" w:rsidRDefault="00C64666" w:rsidP="00C64666">
      <w:pPr>
        <w:pStyle w:val="ListParagraph"/>
        <w:numPr>
          <w:ilvl w:val="2"/>
          <w:numId w:val="1"/>
        </w:numPr>
        <w:rPr>
          <w:rFonts w:ascii="Calibri" w:hAnsi="Calibri" w:cs="Calibri"/>
          <w:b/>
          <w:bCs/>
          <w:sz w:val="22"/>
          <w:szCs w:val="22"/>
        </w:rPr>
      </w:pPr>
      <w:r w:rsidRPr="00C64666">
        <w:rPr>
          <w:rFonts w:ascii="Calibri" w:eastAsia="Times New Roman" w:hAnsi="Calibri" w:cs="Calibri"/>
          <w:color w:val="000000"/>
          <w:sz w:val="22"/>
          <w:szCs w:val="22"/>
        </w:rPr>
        <w:t xml:space="preserve"> For creation of new print materials, please allow at least three weeks. These typically require numerous </w:t>
      </w:r>
      <w:r w:rsidR="00F064F8">
        <w:rPr>
          <w:rFonts w:ascii="Calibri" w:eastAsia="Times New Roman" w:hAnsi="Calibri" w:cs="Calibri"/>
          <w:color w:val="000000"/>
          <w:sz w:val="22"/>
          <w:szCs w:val="22"/>
        </w:rPr>
        <w:t>rounds</w:t>
      </w:r>
      <w:r w:rsidRPr="00C64666">
        <w:rPr>
          <w:rFonts w:ascii="Calibri" w:eastAsia="Times New Roman" w:hAnsi="Calibri" w:cs="Calibri"/>
          <w:color w:val="000000"/>
          <w:sz w:val="22"/>
          <w:szCs w:val="22"/>
        </w:rPr>
        <w:t xml:space="preserve"> of edits, etc. As much information as you can provide at the outset (any photos you want included, copy, etc.) speeds up this process. If you need copy created, it may extend that timeline. </w:t>
      </w:r>
    </w:p>
    <w:p w14:paraId="0E31179C" w14:textId="59A9B6BB" w:rsidR="00C64666" w:rsidRPr="00C64666" w:rsidRDefault="00C64666" w:rsidP="00C64666">
      <w:pPr>
        <w:pStyle w:val="ListParagraph"/>
        <w:numPr>
          <w:ilvl w:val="2"/>
          <w:numId w:val="1"/>
        </w:numPr>
        <w:rPr>
          <w:rFonts w:ascii="Calibri" w:hAnsi="Calibri" w:cs="Calibri"/>
          <w:b/>
          <w:bCs/>
          <w:sz w:val="22"/>
          <w:szCs w:val="22"/>
        </w:rPr>
      </w:pPr>
      <w:r w:rsidRPr="00C64666">
        <w:rPr>
          <w:rFonts w:ascii="Calibri" w:eastAsia="Times New Roman" w:hAnsi="Calibri" w:cs="Calibri"/>
          <w:color w:val="000000"/>
          <w:sz w:val="22"/>
          <w:szCs w:val="22"/>
        </w:rPr>
        <w:t xml:space="preserve">For reorders/edits of existing materials, please allow at least two weeks to accommodate for printing and shipping time. </w:t>
      </w:r>
    </w:p>
    <w:p w14:paraId="5ED4063D" w14:textId="01A708CF" w:rsidR="00C64666" w:rsidRPr="00C64666" w:rsidRDefault="00C64666" w:rsidP="00C64666">
      <w:pPr>
        <w:pStyle w:val="ListParagraph"/>
        <w:numPr>
          <w:ilvl w:val="1"/>
          <w:numId w:val="1"/>
        </w:numPr>
        <w:rPr>
          <w:rFonts w:ascii="Calibri" w:hAnsi="Calibri" w:cs="Calibri"/>
          <w:b/>
          <w:bCs/>
          <w:sz w:val="22"/>
          <w:szCs w:val="22"/>
        </w:rPr>
      </w:pPr>
      <w:r w:rsidRPr="00C64666">
        <w:rPr>
          <w:rFonts w:ascii="Calibri" w:eastAsia="Times New Roman" w:hAnsi="Calibri" w:cs="Calibri"/>
          <w:color w:val="000000"/>
          <w:sz w:val="22"/>
          <w:szCs w:val="22"/>
        </w:rPr>
        <w:t xml:space="preserve">If you are in need of “swag” items, please request new promotional items at this link: </w:t>
      </w:r>
    </w:p>
    <w:p w14:paraId="45833FCE" w14:textId="352E8AFC" w:rsidR="00C64666" w:rsidRPr="00C64666" w:rsidRDefault="00C64666" w:rsidP="00C64666">
      <w:pPr>
        <w:pStyle w:val="ListParagraph"/>
        <w:numPr>
          <w:ilvl w:val="2"/>
          <w:numId w:val="1"/>
        </w:numPr>
        <w:rPr>
          <w:rFonts w:ascii="Calibri" w:hAnsi="Calibri" w:cs="Calibri"/>
          <w:b/>
          <w:bCs/>
          <w:sz w:val="22"/>
          <w:szCs w:val="22"/>
        </w:rPr>
      </w:pPr>
      <w:r w:rsidRPr="00C64666">
        <w:rPr>
          <w:rFonts w:ascii="Calibri" w:eastAsia="Times New Roman" w:hAnsi="Calibri" w:cs="Calibri"/>
          <w:color w:val="0000FF"/>
          <w:sz w:val="22"/>
          <w:szCs w:val="22"/>
          <w:u w:val="single"/>
        </w:rPr>
        <w:fldChar w:fldCharType="begin"/>
      </w:r>
      <w:r w:rsidRPr="00C64666">
        <w:rPr>
          <w:rFonts w:ascii="Calibri" w:eastAsia="Times New Roman" w:hAnsi="Calibri" w:cs="Calibri"/>
          <w:color w:val="0000FF"/>
          <w:sz w:val="22"/>
          <w:szCs w:val="22"/>
          <w:u w:val="single"/>
        </w:rPr>
        <w:instrText xml:space="preserve"> HYPERLINK "</w:instrText>
      </w:r>
      <w:r w:rsidRPr="00C64666">
        <w:rPr>
          <w:rFonts w:ascii="Calibri" w:eastAsia="Times New Roman" w:hAnsi="Calibri" w:cs="Calibri"/>
          <w:color w:val="0000FF"/>
          <w:sz w:val="22"/>
          <w:szCs w:val="22"/>
          <w:u w:val="single"/>
        </w:rPr>
        <w:instrText>https://sbhc.space/swag-requests/</w:instrText>
      </w:r>
      <w:r w:rsidRPr="00C64666">
        <w:rPr>
          <w:rFonts w:ascii="Calibri" w:eastAsia="Times New Roman" w:hAnsi="Calibri" w:cs="Calibri"/>
          <w:color w:val="0000FF"/>
          <w:sz w:val="22"/>
          <w:szCs w:val="22"/>
          <w:u w:val="single"/>
        </w:rPr>
        <w:instrText xml:space="preserve">" </w:instrText>
      </w:r>
      <w:r w:rsidRPr="00C64666">
        <w:rPr>
          <w:rFonts w:ascii="Calibri" w:eastAsia="Times New Roman" w:hAnsi="Calibri" w:cs="Calibri"/>
          <w:color w:val="0000FF"/>
          <w:sz w:val="22"/>
          <w:szCs w:val="22"/>
          <w:u w:val="single"/>
        </w:rPr>
        <w:fldChar w:fldCharType="separate"/>
      </w:r>
      <w:r w:rsidRPr="00C64666">
        <w:rPr>
          <w:rStyle w:val="Hyperlink"/>
          <w:rFonts w:ascii="Calibri" w:eastAsia="Times New Roman" w:hAnsi="Calibri" w:cs="Calibri"/>
          <w:sz w:val="22"/>
          <w:szCs w:val="22"/>
        </w:rPr>
        <w:t>https://sbhc.space/swag-requests/</w:t>
      </w:r>
      <w:r w:rsidRPr="00C64666">
        <w:rPr>
          <w:rFonts w:ascii="Calibri" w:eastAsia="Times New Roman" w:hAnsi="Calibri" w:cs="Calibri"/>
          <w:color w:val="0000FF"/>
          <w:sz w:val="22"/>
          <w:szCs w:val="22"/>
          <w:u w:val="single"/>
        </w:rPr>
        <w:fldChar w:fldCharType="end"/>
      </w:r>
    </w:p>
    <w:p w14:paraId="067EB0C2" w14:textId="77777777" w:rsidR="00C64666" w:rsidRPr="00C64666" w:rsidRDefault="00C64666" w:rsidP="00C64666">
      <w:pPr>
        <w:pStyle w:val="ListParagraph"/>
        <w:numPr>
          <w:ilvl w:val="2"/>
          <w:numId w:val="1"/>
        </w:numPr>
        <w:rPr>
          <w:rFonts w:ascii="Calibri" w:hAnsi="Calibri" w:cs="Calibri"/>
          <w:sz w:val="22"/>
          <w:szCs w:val="22"/>
        </w:rPr>
      </w:pPr>
      <w:r w:rsidRPr="00C64666">
        <w:rPr>
          <w:rFonts w:ascii="Calibri" w:eastAsia="Times New Roman" w:hAnsi="Calibri" w:cs="Calibri"/>
          <w:color w:val="000000"/>
          <w:sz w:val="22"/>
          <w:szCs w:val="22"/>
        </w:rPr>
        <w:t xml:space="preserve">Please ensure all requests are approved in advance by your supervisor or CEO. All materials will be billed back to the facility. </w:t>
      </w:r>
    </w:p>
    <w:p w14:paraId="01165DFB" w14:textId="630972DC" w:rsidR="00C64666" w:rsidRDefault="00C64666" w:rsidP="00C64666">
      <w:pPr>
        <w:pStyle w:val="ListParagraph"/>
        <w:numPr>
          <w:ilvl w:val="2"/>
          <w:numId w:val="1"/>
        </w:numPr>
        <w:rPr>
          <w:rFonts w:ascii="Calibri" w:hAnsi="Calibri" w:cs="Calibri"/>
          <w:sz w:val="22"/>
          <w:szCs w:val="22"/>
        </w:rPr>
      </w:pPr>
      <w:r w:rsidRPr="00C64666">
        <w:rPr>
          <w:rFonts w:ascii="Calibri" w:hAnsi="Calibri" w:cs="Calibri"/>
          <w:sz w:val="22"/>
          <w:szCs w:val="22"/>
        </w:rPr>
        <w:t xml:space="preserve">These requests take longer to process. Please allow for </w:t>
      </w:r>
      <w:r w:rsidRPr="00C64666">
        <w:rPr>
          <w:rFonts w:ascii="Calibri" w:hAnsi="Calibri" w:cs="Calibri"/>
          <w:i/>
          <w:iCs/>
          <w:sz w:val="22"/>
          <w:szCs w:val="22"/>
        </w:rPr>
        <w:t xml:space="preserve">as much time as possible </w:t>
      </w:r>
      <w:r w:rsidRPr="00C64666">
        <w:rPr>
          <w:rFonts w:ascii="Calibri" w:hAnsi="Calibri" w:cs="Calibri"/>
          <w:sz w:val="22"/>
          <w:szCs w:val="22"/>
        </w:rPr>
        <w:t xml:space="preserve">for promotional items, especially facility-specific items that we might have to create from scratch. </w:t>
      </w:r>
    </w:p>
    <w:p w14:paraId="7C883AB5" w14:textId="77777777" w:rsidR="00C64666" w:rsidRPr="00C64666" w:rsidRDefault="00C64666" w:rsidP="00C64666">
      <w:pPr>
        <w:rPr>
          <w:rFonts w:ascii="Calibri" w:hAnsi="Calibri" w:cs="Calibri"/>
          <w:sz w:val="22"/>
          <w:szCs w:val="22"/>
        </w:rPr>
      </w:pPr>
    </w:p>
    <w:p w14:paraId="22671B8E" w14:textId="5A440FE5" w:rsidR="00C64666" w:rsidRPr="00C64666" w:rsidRDefault="00C64666" w:rsidP="00C64666">
      <w:pPr>
        <w:pStyle w:val="ListParagraph"/>
        <w:numPr>
          <w:ilvl w:val="0"/>
          <w:numId w:val="1"/>
        </w:numPr>
        <w:rPr>
          <w:b/>
          <w:bCs/>
          <w:sz w:val="22"/>
          <w:szCs w:val="22"/>
        </w:rPr>
      </w:pPr>
      <w:r w:rsidRPr="00C64666">
        <w:rPr>
          <w:b/>
          <w:bCs/>
          <w:sz w:val="22"/>
          <w:szCs w:val="22"/>
        </w:rPr>
        <w:t>Quip</w:t>
      </w:r>
    </w:p>
    <w:p w14:paraId="2E1CD012" w14:textId="1D359EB0" w:rsidR="00C64666" w:rsidRPr="00C64666" w:rsidRDefault="00C64666" w:rsidP="00C64666">
      <w:pPr>
        <w:pStyle w:val="ListParagraph"/>
        <w:numPr>
          <w:ilvl w:val="1"/>
          <w:numId w:val="1"/>
        </w:numPr>
        <w:rPr>
          <w:rFonts w:cstheme="minorHAnsi"/>
          <w:sz w:val="22"/>
          <w:szCs w:val="22"/>
        </w:rPr>
      </w:pPr>
      <w:r w:rsidRPr="00C64666">
        <w:rPr>
          <w:rFonts w:cstheme="minorHAnsi"/>
          <w:sz w:val="22"/>
          <w:szCs w:val="22"/>
        </w:rPr>
        <w:t>Quip is our online collaboration tool. For those of you who have not yet visited Quip, see the link here:</w:t>
      </w:r>
    </w:p>
    <w:p w14:paraId="2D1575E5" w14:textId="671E0619" w:rsidR="00C64666" w:rsidRPr="00C64666" w:rsidRDefault="00C64666" w:rsidP="00C64666">
      <w:pPr>
        <w:pStyle w:val="ListParagraph"/>
        <w:numPr>
          <w:ilvl w:val="2"/>
          <w:numId w:val="1"/>
        </w:numPr>
        <w:rPr>
          <w:rFonts w:cstheme="minorHAnsi"/>
          <w:sz w:val="22"/>
          <w:szCs w:val="22"/>
        </w:rPr>
      </w:pPr>
      <w:hyperlink r:id="rId8" w:history="1">
        <w:r w:rsidRPr="00C64666">
          <w:rPr>
            <w:rFonts w:eastAsia="Times New Roman" w:cstheme="minorHAnsi"/>
            <w:color w:val="954F72"/>
            <w:sz w:val="22"/>
            <w:szCs w:val="22"/>
            <w:u w:val="single"/>
          </w:rPr>
          <w:t>https://summit-behavioral-healthcare.quip.com/browse</w:t>
        </w:r>
      </w:hyperlink>
    </w:p>
    <w:p w14:paraId="05DCD3D0" w14:textId="14224B9D" w:rsidR="00C64666" w:rsidRPr="00C64666" w:rsidRDefault="00C64666" w:rsidP="00C64666">
      <w:pPr>
        <w:pStyle w:val="ListParagraph"/>
        <w:numPr>
          <w:ilvl w:val="2"/>
          <w:numId w:val="1"/>
        </w:numPr>
        <w:rPr>
          <w:sz w:val="22"/>
          <w:szCs w:val="22"/>
        </w:rPr>
      </w:pPr>
      <w:r w:rsidRPr="00C64666">
        <w:rPr>
          <w:rFonts w:ascii="Calibri" w:eastAsia="Times New Roman" w:hAnsi="Calibri" w:cs="Calibri"/>
          <w:color w:val="000000"/>
          <w:sz w:val="22"/>
          <w:szCs w:val="22"/>
        </w:rPr>
        <w:t>If you have difficulty accessing Quip, please reach out to Laura Rice or K Anderson</w:t>
      </w:r>
    </w:p>
    <w:p w14:paraId="3EE117D2" w14:textId="2EED86BE" w:rsidR="00C64666" w:rsidRPr="00C64666" w:rsidRDefault="00C64666" w:rsidP="00C64666">
      <w:pPr>
        <w:pStyle w:val="ListParagraph"/>
        <w:numPr>
          <w:ilvl w:val="2"/>
          <w:numId w:val="1"/>
        </w:numPr>
        <w:rPr>
          <w:b/>
          <w:bCs/>
          <w:sz w:val="22"/>
          <w:szCs w:val="22"/>
        </w:rPr>
      </w:pPr>
      <w:r w:rsidRPr="00C64666">
        <w:rPr>
          <w:rFonts w:ascii="Calibri" w:eastAsia="Times New Roman" w:hAnsi="Calibri" w:cs="Calibri"/>
          <w:color w:val="000000"/>
          <w:sz w:val="22"/>
          <w:szCs w:val="22"/>
        </w:rPr>
        <w:t>There is some great information in here – facility guides with details about each facility, our conference calendar, a working staff directory (though not always the most up to date), and more! Explore, see what’s useful, and feel free to ask any questions</w:t>
      </w:r>
      <w:r w:rsidRPr="00C64666">
        <w:rPr>
          <w:rFonts w:ascii="Calibri" w:eastAsia="Times New Roman" w:hAnsi="Calibri" w:cs="Calibri"/>
          <w:color w:val="000000"/>
          <w:sz w:val="22"/>
          <w:szCs w:val="22"/>
        </w:rPr>
        <w:t xml:space="preserve"> or make suggestions about what sorts of things you’d like to see added to Quip.</w:t>
      </w:r>
    </w:p>
    <w:p w14:paraId="695701D6" w14:textId="77777777" w:rsidR="00C64666" w:rsidRPr="00C64666" w:rsidRDefault="00C64666" w:rsidP="00C64666">
      <w:pPr>
        <w:rPr>
          <w:b/>
          <w:bCs/>
          <w:sz w:val="22"/>
          <w:szCs w:val="22"/>
        </w:rPr>
      </w:pPr>
    </w:p>
    <w:p w14:paraId="5242F0E5" w14:textId="0ECC427D" w:rsidR="00C64666" w:rsidRPr="00C64666" w:rsidRDefault="00C64666" w:rsidP="00C64666">
      <w:pPr>
        <w:pStyle w:val="ListParagraph"/>
        <w:numPr>
          <w:ilvl w:val="0"/>
          <w:numId w:val="1"/>
        </w:numPr>
        <w:rPr>
          <w:b/>
          <w:bCs/>
          <w:sz w:val="22"/>
          <w:szCs w:val="22"/>
        </w:rPr>
      </w:pPr>
      <w:r w:rsidRPr="00C64666">
        <w:rPr>
          <w:rFonts w:ascii="Calibri" w:eastAsia="Times New Roman" w:hAnsi="Calibri" w:cs="Calibri"/>
          <w:b/>
          <w:bCs/>
          <w:color w:val="000000"/>
          <w:sz w:val="22"/>
          <w:szCs w:val="22"/>
        </w:rPr>
        <w:t>Salesforce</w:t>
      </w:r>
    </w:p>
    <w:p w14:paraId="21DE6E0E" w14:textId="17B2E47B" w:rsidR="00C64666" w:rsidRPr="00C64666" w:rsidRDefault="00C64666" w:rsidP="00C64666">
      <w:pPr>
        <w:pStyle w:val="ListParagraph"/>
        <w:numPr>
          <w:ilvl w:val="1"/>
          <w:numId w:val="1"/>
        </w:numPr>
        <w:rPr>
          <w:b/>
          <w:bCs/>
          <w:sz w:val="22"/>
          <w:szCs w:val="22"/>
        </w:rPr>
      </w:pPr>
      <w:r>
        <w:rPr>
          <w:rFonts w:ascii="Calibri" w:eastAsia="Times New Roman" w:hAnsi="Calibri" w:cs="Calibri"/>
          <w:color w:val="000000"/>
          <w:sz w:val="22"/>
          <w:szCs w:val="22"/>
        </w:rPr>
        <w:t xml:space="preserve">If you run into an issue with Salesforce, you can log a </w:t>
      </w:r>
      <w:r w:rsidRPr="00C64666">
        <w:rPr>
          <w:rFonts w:ascii="Calibri" w:eastAsia="Times New Roman" w:hAnsi="Calibri" w:cs="Calibri"/>
          <w:color w:val="000000"/>
          <w:sz w:val="22"/>
          <w:szCs w:val="22"/>
        </w:rPr>
        <w:t>premier support ticket</w:t>
      </w:r>
      <w:r>
        <w:rPr>
          <w:rFonts w:ascii="Calibri" w:eastAsia="Times New Roman" w:hAnsi="Calibri" w:cs="Calibri"/>
          <w:color w:val="000000"/>
          <w:sz w:val="22"/>
          <w:szCs w:val="22"/>
        </w:rPr>
        <w:t xml:space="preserve">. </w:t>
      </w:r>
    </w:p>
    <w:p w14:paraId="133EEF3F" w14:textId="77777777" w:rsidR="00C64666" w:rsidRPr="00C64666" w:rsidRDefault="00C64666" w:rsidP="00C64666">
      <w:pPr>
        <w:pStyle w:val="ListParagraph"/>
        <w:numPr>
          <w:ilvl w:val="2"/>
          <w:numId w:val="1"/>
        </w:numPr>
        <w:rPr>
          <w:b/>
          <w:bCs/>
          <w:sz w:val="22"/>
          <w:szCs w:val="22"/>
        </w:rPr>
      </w:pPr>
      <w:r w:rsidRPr="00C64666">
        <w:rPr>
          <w:rFonts w:ascii="Calibri" w:eastAsia="Times New Roman" w:hAnsi="Calibri" w:cs="Calibri"/>
          <w:color w:val="000000"/>
          <w:sz w:val="22"/>
          <w:szCs w:val="22"/>
        </w:rPr>
        <w:t>Dial (866) 614-7375 for the premier support line</w:t>
      </w:r>
    </w:p>
    <w:p w14:paraId="33ABCABF" w14:textId="77777777" w:rsidR="00C64666" w:rsidRPr="00C64666" w:rsidRDefault="00C64666" w:rsidP="00C64666">
      <w:pPr>
        <w:pStyle w:val="ListParagraph"/>
        <w:numPr>
          <w:ilvl w:val="2"/>
          <w:numId w:val="1"/>
        </w:numPr>
        <w:rPr>
          <w:b/>
          <w:bCs/>
          <w:sz w:val="22"/>
          <w:szCs w:val="22"/>
        </w:rPr>
      </w:pPr>
      <w:r w:rsidRPr="00C64666">
        <w:rPr>
          <w:rFonts w:ascii="Calibri" w:eastAsia="Times New Roman" w:hAnsi="Calibri" w:cs="Calibri"/>
          <w:color w:val="000000"/>
          <w:sz w:val="22"/>
          <w:szCs w:val="22"/>
        </w:rPr>
        <w:t>Our organization’s premier support pin # is: 11207272</w:t>
      </w:r>
    </w:p>
    <w:p w14:paraId="00117099" w14:textId="7D89B3F1" w:rsidR="00C64666" w:rsidRPr="00BD330F" w:rsidRDefault="00C64666" w:rsidP="00C64666">
      <w:pPr>
        <w:pStyle w:val="ListParagraph"/>
        <w:numPr>
          <w:ilvl w:val="2"/>
          <w:numId w:val="1"/>
        </w:numPr>
        <w:rPr>
          <w:b/>
          <w:bCs/>
          <w:sz w:val="22"/>
          <w:szCs w:val="22"/>
        </w:rPr>
      </w:pPr>
      <w:r w:rsidRPr="00C64666">
        <w:rPr>
          <w:rFonts w:ascii="Calibri" w:eastAsia="Times New Roman" w:hAnsi="Calibri" w:cs="Calibri"/>
          <w:color w:val="000000"/>
          <w:sz w:val="22"/>
          <w:szCs w:val="22"/>
        </w:rPr>
        <w:t xml:space="preserve">Explain your problem to the operator. They will create a ticket for you, and a specialist in that realm will follow up at some scheduled time within the next few days. Loop </w:t>
      </w:r>
      <w:r>
        <w:rPr>
          <w:rFonts w:ascii="Calibri" w:eastAsia="Times New Roman" w:hAnsi="Calibri" w:cs="Calibri"/>
          <w:color w:val="000000"/>
          <w:sz w:val="22"/>
          <w:szCs w:val="22"/>
        </w:rPr>
        <w:t>Laura Rice</w:t>
      </w:r>
      <w:r w:rsidRPr="00C64666">
        <w:rPr>
          <w:rFonts w:ascii="Calibri" w:eastAsia="Times New Roman" w:hAnsi="Calibri" w:cs="Calibri"/>
          <w:color w:val="000000"/>
          <w:sz w:val="22"/>
          <w:szCs w:val="22"/>
        </w:rPr>
        <w:t xml:space="preserve"> in with </w:t>
      </w:r>
      <w:r>
        <w:rPr>
          <w:rFonts w:ascii="Calibri" w:eastAsia="Times New Roman" w:hAnsi="Calibri" w:cs="Calibri"/>
          <w:color w:val="000000"/>
          <w:sz w:val="22"/>
          <w:szCs w:val="22"/>
        </w:rPr>
        <w:t>any issues</w:t>
      </w:r>
      <w:r w:rsidRPr="00C64666">
        <w:rPr>
          <w:rFonts w:ascii="Calibri" w:eastAsia="Times New Roman" w:hAnsi="Calibri" w:cs="Calibri"/>
          <w:color w:val="000000"/>
          <w:sz w:val="22"/>
          <w:szCs w:val="22"/>
        </w:rPr>
        <w:t xml:space="preserve"> here.</w:t>
      </w:r>
      <w:bookmarkStart w:id="0" w:name="_GoBack"/>
      <w:bookmarkEnd w:id="0"/>
    </w:p>
    <w:sectPr w:rsidR="00C64666" w:rsidRPr="00BD330F" w:rsidSect="00B86E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D0CBF" w14:textId="77777777" w:rsidR="00C745DC" w:rsidRDefault="00C745DC" w:rsidP="00E926C6">
      <w:r>
        <w:separator/>
      </w:r>
    </w:p>
  </w:endnote>
  <w:endnote w:type="continuationSeparator" w:id="0">
    <w:p w14:paraId="5708C69A" w14:textId="77777777" w:rsidR="00C745DC" w:rsidRDefault="00C745DC" w:rsidP="00E9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A05A6" w14:textId="77777777" w:rsidR="00C745DC" w:rsidRDefault="00C745DC" w:rsidP="00E926C6">
      <w:r>
        <w:separator/>
      </w:r>
    </w:p>
  </w:footnote>
  <w:footnote w:type="continuationSeparator" w:id="0">
    <w:p w14:paraId="4D15FB35" w14:textId="77777777" w:rsidR="00C745DC" w:rsidRDefault="00C745DC" w:rsidP="00E92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3B1"/>
    <w:multiLevelType w:val="multilevel"/>
    <w:tmpl w:val="C64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C2817"/>
    <w:multiLevelType w:val="hybridMultilevel"/>
    <w:tmpl w:val="06CC1CDC"/>
    <w:lvl w:ilvl="0" w:tplc="B8C27048">
      <w:start w:val="1"/>
      <w:numFmt w:val="upperRoman"/>
      <w:lvlText w:val="%1."/>
      <w:lvlJc w:val="left"/>
      <w:pPr>
        <w:ind w:left="720" w:hanging="720"/>
      </w:pPr>
      <w:rPr>
        <w:rFonts w:hint="default"/>
      </w:rPr>
    </w:lvl>
    <w:lvl w:ilvl="1" w:tplc="AE4C3E96">
      <w:start w:val="1"/>
      <w:numFmt w:val="lowerLetter"/>
      <w:lvlText w:val="%2."/>
      <w:lvlJc w:val="left"/>
      <w:pPr>
        <w:ind w:left="1080" w:hanging="360"/>
      </w:pPr>
      <w:rPr>
        <w:b w:val="0"/>
        <w:bCs w:val="0"/>
      </w:rPr>
    </w:lvl>
    <w:lvl w:ilvl="2" w:tplc="91BA04B8">
      <w:start w:val="1"/>
      <w:numFmt w:val="lowerRoman"/>
      <w:lvlText w:val="%3."/>
      <w:lvlJc w:val="right"/>
      <w:pPr>
        <w:ind w:left="1440" w:hanging="180"/>
      </w:pPr>
      <w:rPr>
        <w:b w:val="0"/>
        <w:bCs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02E69"/>
    <w:multiLevelType w:val="multilevel"/>
    <w:tmpl w:val="6342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C6"/>
    <w:rsid w:val="00B86EF9"/>
    <w:rsid w:val="00BD330F"/>
    <w:rsid w:val="00C64666"/>
    <w:rsid w:val="00C745DC"/>
    <w:rsid w:val="00E926C6"/>
    <w:rsid w:val="00F0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CB67"/>
  <w15:chartTrackingRefBased/>
  <w15:docId w15:val="{7FC2EC76-5906-0342-8F95-4A7A09B3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6C6"/>
    <w:pPr>
      <w:tabs>
        <w:tab w:val="center" w:pos="4680"/>
        <w:tab w:val="right" w:pos="9360"/>
      </w:tabs>
    </w:pPr>
  </w:style>
  <w:style w:type="character" w:customStyle="1" w:styleId="HeaderChar">
    <w:name w:val="Header Char"/>
    <w:basedOn w:val="DefaultParagraphFont"/>
    <w:link w:val="Header"/>
    <w:uiPriority w:val="99"/>
    <w:rsid w:val="00E926C6"/>
  </w:style>
  <w:style w:type="paragraph" w:styleId="Footer">
    <w:name w:val="footer"/>
    <w:basedOn w:val="Normal"/>
    <w:link w:val="FooterChar"/>
    <w:uiPriority w:val="99"/>
    <w:unhideWhenUsed/>
    <w:rsid w:val="00E926C6"/>
    <w:pPr>
      <w:tabs>
        <w:tab w:val="center" w:pos="4680"/>
        <w:tab w:val="right" w:pos="9360"/>
      </w:tabs>
    </w:pPr>
  </w:style>
  <w:style w:type="character" w:customStyle="1" w:styleId="FooterChar">
    <w:name w:val="Footer Char"/>
    <w:basedOn w:val="DefaultParagraphFont"/>
    <w:link w:val="Footer"/>
    <w:uiPriority w:val="99"/>
    <w:rsid w:val="00E926C6"/>
  </w:style>
  <w:style w:type="paragraph" w:styleId="ListParagraph">
    <w:name w:val="List Paragraph"/>
    <w:basedOn w:val="Normal"/>
    <w:uiPriority w:val="34"/>
    <w:qFormat/>
    <w:rsid w:val="00E926C6"/>
    <w:pPr>
      <w:ind w:left="720"/>
      <w:contextualSpacing/>
    </w:pPr>
  </w:style>
  <w:style w:type="character" w:customStyle="1" w:styleId="apple-converted-space">
    <w:name w:val="apple-converted-space"/>
    <w:basedOn w:val="DefaultParagraphFont"/>
    <w:rsid w:val="00C64666"/>
  </w:style>
  <w:style w:type="character" w:styleId="Hyperlink">
    <w:name w:val="Hyperlink"/>
    <w:basedOn w:val="DefaultParagraphFont"/>
    <w:uiPriority w:val="99"/>
    <w:unhideWhenUsed/>
    <w:rsid w:val="00C64666"/>
    <w:rPr>
      <w:color w:val="0000FF"/>
      <w:u w:val="single"/>
    </w:rPr>
  </w:style>
  <w:style w:type="character" w:styleId="UnresolvedMention">
    <w:name w:val="Unresolved Mention"/>
    <w:basedOn w:val="DefaultParagraphFont"/>
    <w:uiPriority w:val="99"/>
    <w:semiHidden/>
    <w:unhideWhenUsed/>
    <w:rsid w:val="00C64666"/>
    <w:rPr>
      <w:color w:val="605E5C"/>
      <w:shd w:val="clear" w:color="auto" w:fill="E1DFDD"/>
    </w:rPr>
  </w:style>
  <w:style w:type="character" w:styleId="FollowedHyperlink">
    <w:name w:val="FollowedHyperlink"/>
    <w:basedOn w:val="DefaultParagraphFont"/>
    <w:uiPriority w:val="99"/>
    <w:semiHidden/>
    <w:unhideWhenUsed/>
    <w:rsid w:val="00C64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7912">
      <w:bodyDiv w:val="1"/>
      <w:marLeft w:val="0"/>
      <w:marRight w:val="0"/>
      <w:marTop w:val="0"/>
      <w:marBottom w:val="0"/>
      <w:divBdr>
        <w:top w:val="none" w:sz="0" w:space="0" w:color="auto"/>
        <w:left w:val="none" w:sz="0" w:space="0" w:color="auto"/>
        <w:bottom w:val="none" w:sz="0" w:space="0" w:color="auto"/>
        <w:right w:val="none" w:sz="0" w:space="0" w:color="auto"/>
      </w:divBdr>
    </w:div>
    <w:div w:id="356659376">
      <w:bodyDiv w:val="1"/>
      <w:marLeft w:val="0"/>
      <w:marRight w:val="0"/>
      <w:marTop w:val="0"/>
      <w:marBottom w:val="0"/>
      <w:divBdr>
        <w:top w:val="none" w:sz="0" w:space="0" w:color="auto"/>
        <w:left w:val="none" w:sz="0" w:space="0" w:color="auto"/>
        <w:bottom w:val="none" w:sz="0" w:space="0" w:color="auto"/>
        <w:right w:val="none" w:sz="0" w:space="0" w:color="auto"/>
      </w:divBdr>
    </w:div>
    <w:div w:id="8848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it-behavioral-healthcare.quip.com/brows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2019-09-06T16:08:00Z</cp:lastPrinted>
  <dcterms:created xsi:type="dcterms:W3CDTF">2019-09-06T14:53:00Z</dcterms:created>
  <dcterms:modified xsi:type="dcterms:W3CDTF">2019-09-06T16:08:00Z</dcterms:modified>
</cp:coreProperties>
</file>